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6EE" w:rsidRDefault="00027BCF">
      <w:pPr>
        <w:ind w:right="170"/>
        <w:rPr>
          <w:rFonts w:ascii="Liberation Serif" w:hAnsi="Liberation Serif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sz w:val="20"/>
          <w:szCs w:val="20"/>
        </w:rPr>
        <w:t>Приложение № 1</w:t>
      </w:r>
    </w:p>
    <w:p w:rsidR="00D876EE" w:rsidRDefault="00027BCF">
      <w:pPr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sz w:val="20"/>
          <w:szCs w:val="20"/>
        </w:rPr>
        <w:t>к решению Думы</w:t>
      </w:r>
    </w:p>
    <w:p w:rsidR="00D876EE" w:rsidRDefault="00027BCF">
      <w:pPr>
        <w:ind w:left="1416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  <w:t>городского округа Красноуфимск</w:t>
      </w:r>
    </w:p>
    <w:p w:rsidR="00D876EE" w:rsidRDefault="00027BCF">
      <w:pPr>
        <w:rPr>
          <w:rFonts w:ascii="Liberation Serif" w:hAnsi="Liberation Serif"/>
          <w:b/>
        </w:rPr>
      </w:pP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sz w:val="20"/>
          <w:szCs w:val="20"/>
        </w:rPr>
        <w:tab/>
      </w:r>
      <w:r>
        <w:rPr>
          <w:rFonts w:ascii="Liberation Serif" w:hAnsi="Liberation Serif"/>
          <w:b/>
          <w:sz w:val="20"/>
          <w:szCs w:val="20"/>
        </w:rPr>
        <w:t xml:space="preserve">от </w:t>
      </w:r>
      <w:r w:rsidR="00AB2D2A">
        <w:rPr>
          <w:rFonts w:ascii="Liberation Serif" w:hAnsi="Liberation Serif"/>
          <w:b/>
          <w:sz w:val="20"/>
          <w:szCs w:val="20"/>
        </w:rPr>
        <w:t>24.12.</w:t>
      </w:r>
      <w:r>
        <w:rPr>
          <w:rFonts w:ascii="Liberation Serif" w:hAnsi="Liberation Serif"/>
          <w:b/>
          <w:sz w:val="20"/>
          <w:szCs w:val="20"/>
        </w:rPr>
        <w:t>202</w:t>
      </w:r>
      <w:r w:rsidRPr="00145BC4">
        <w:rPr>
          <w:rFonts w:ascii="Liberation Serif" w:hAnsi="Liberation Serif"/>
          <w:b/>
          <w:sz w:val="20"/>
          <w:szCs w:val="20"/>
        </w:rPr>
        <w:t>5</w:t>
      </w:r>
      <w:r>
        <w:rPr>
          <w:rFonts w:ascii="Liberation Serif" w:hAnsi="Liberation Serif"/>
          <w:b/>
          <w:sz w:val="20"/>
          <w:szCs w:val="20"/>
        </w:rPr>
        <w:t xml:space="preserve"> </w:t>
      </w:r>
      <w:proofErr w:type="gramStart"/>
      <w:r>
        <w:rPr>
          <w:rFonts w:ascii="Liberation Serif" w:hAnsi="Liberation Serif"/>
          <w:b/>
          <w:sz w:val="20"/>
          <w:szCs w:val="20"/>
        </w:rPr>
        <w:t>года  №</w:t>
      </w:r>
      <w:proofErr w:type="gramEnd"/>
      <w:r>
        <w:rPr>
          <w:rFonts w:ascii="Liberation Serif" w:hAnsi="Liberation Serif"/>
          <w:b/>
          <w:sz w:val="20"/>
          <w:szCs w:val="20"/>
        </w:rPr>
        <w:t xml:space="preserve"> </w:t>
      </w:r>
      <w:r w:rsidR="00AB2D2A">
        <w:rPr>
          <w:rFonts w:ascii="Liberation Serif" w:hAnsi="Liberation Serif"/>
          <w:b/>
          <w:sz w:val="20"/>
          <w:szCs w:val="20"/>
        </w:rPr>
        <w:t>64/6</w:t>
      </w:r>
    </w:p>
    <w:p w:rsidR="00D876EE" w:rsidRDefault="00D876EE">
      <w:pPr>
        <w:jc w:val="center"/>
        <w:rPr>
          <w:rFonts w:ascii="Liberation Serif" w:hAnsi="Liberation Serif"/>
          <w:b/>
        </w:rPr>
      </w:pPr>
    </w:p>
    <w:p w:rsidR="00D876EE" w:rsidRDefault="00027BCF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План работы Думы городского округа Красноуфимск на первое полугодие 202</w:t>
      </w:r>
      <w:r w:rsidRPr="00145BC4">
        <w:rPr>
          <w:rFonts w:ascii="Liberation Serif" w:hAnsi="Liberation Serif"/>
          <w:b/>
        </w:rPr>
        <w:t>6</w:t>
      </w:r>
      <w:r>
        <w:rPr>
          <w:rFonts w:ascii="Liberation Serif" w:hAnsi="Liberation Serif"/>
          <w:b/>
        </w:rPr>
        <w:t xml:space="preserve"> года</w:t>
      </w:r>
    </w:p>
    <w:p w:rsidR="00D876EE" w:rsidRDefault="00D876EE">
      <w:pPr>
        <w:jc w:val="center"/>
        <w:rPr>
          <w:rFonts w:ascii="Liberation Serif" w:hAnsi="Liberation Serif"/>
          <w:b/>
        </w:rPr>
      </w:pPr>
    </w:p>
    <w:p w:rsidR="00D876EE" w:rsidRDefault="00027BCF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Раздел 1. Принятие муниципальных правовых актов</w:t>
      </w:r>
    </w:p>
    <w:p w:rsidR="00D876EE" w:rsidRDefault="00D876EE">
      <w:pPr>
        <w:rPr>
          <w:rFonts w:ascii="Liberation Serif" w:hAnsi="Liberation Serif"/>
        </w:rPr>
      </w:pPr>
    </w:p>
    <w:tbl>
      <w:tblPr>
        <w:tblpPr w:leftFromText="180" w:rightFromText="180" w:vertAnchor="text" w:tblpX="-72" w:tblpY="1"/>
        <w:tblOverlap w:val="never"/>
        <w:tblW w:w="5000" w:type="pct"/>
        <w:tblLayout w:type="fixed"/>
        <w:tblLook w:val="01E0" w:firstRow="1" w:lastRow="1" w:firstColumn="1" w:lastColumn="1" w:noHBand="0" w:noVBand="0"/>
      </w:tblPr>
      <w:tblGrid>
        <w:gridCol w:w="584"/>
        <w:gridCol w:w="4314"/>
        <w:gridCol w:w="2502"/>
        <w:gridCol w:w="1636"/>
        <w:gridCol w:w="1476"/>
        <w:gridCol w:w="2231"/>
        <w:gridCol w:w="1817"/>
      </w:tblGrid>
      <w:tr w:rsidR="00D876EE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№</w:t>
            </w:r>
          </w:p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п/п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Наименование проектов правовых актов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Субъект правотворческой инициативы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Срок внесения в Думу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Дата заседания Думы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Профильная комиссия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Примечание</w:t>
            </w:r>
          </w:p>
        </w:tc>
      </w:tr>
      <w:tr w:rsidR="00D876EE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1.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7</w:t>
            </w:r>
          </w:p>
        </w:tc>
      </w:tr>
      <w:tr w:rsidR="00D876EE" w:rsidTr="0048698A">
        <w:tc>
          <w:tcPr>
            <w:tcW w:w="1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Январь</w:t>
            </w:r>
            <w:bookmarkStart w:id="0" w:name="_GoBack"/>
            <w:bookmarkEnd w:id="0"/>
          </w:p>
        </w:tc>
      </w:tr>
      <w:tr w:rsidR="00D876EE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О внесении изменений в Устав ГО Красноуфимск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bCs/>
              </w:rPr>
              <w:t>Аппарат Думы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bCs/>
              </w:rPr>
              <w:t>1</w:t>
            </w:r>
            <w:r w:rsidRPr="00027BCF">
              <w:rPr>
                <w:rFonts w:ascii="Liberation Serif" w:hAnsi="Liberation Serif"/>
                <w:bCs/>
                <w:lang w:val="en-US"/>
              </w:rPr>
              <w:t>2</w:t>
            </w:r>
            <w:r w:rsidRPr="00027BCF">
              <w:rPr>
                <w:rFonts w:ascii="Liberation Serif" w:hAnsi="Liberation Serif"/>
                <w:bCs/>
              </w:rPr>
              <w:t>.01.202</w:t>
            </w:r>
            <w:r w:rsidRPr="00027BCF">
              <w:rPr>
                <w:rFonts w:ascii="Liberation Serif" w:hAnsi="Liberation Serif"/>
                <w:bCs/>
                <w:lang w:val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A1335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19</w:t>
            </w:r>
            <w:r w:rsidR="00027BCF" w:rsidRPr="00027BCF">
              <w:rPr>
                <w:rFonts w:ascii="Liberation Serif" w:hAnsi="Liberation Serif"/>
                <w:bCs/>
              </w:rPr>
              <w:t>.01.202</w:t>
            </w:r>
            <w:r w:rsidR="00027BCF" w:rsidRPr="00027BCF">
              <w:rPr>
                <w:rFonts w:ascii="Liberation Serif" w:hAnsi="Liberation Serif"/>
                <w:bCs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 w:rsidP="003A0F5F">
            <w:pPr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местному самоуправлению и правовому регулированию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D876EE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D876EE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 w:rsidP="0048698A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 xml:space="preserve">О внесении изменений в решение Думы ГО Красноуфимск «О бюджете ГО Красноуфимск на 2026 год и плановый период 2027-2028 </w:t>
            </w:r>
            <w:proofErr w:type="spellStart"/>
            <w:r w:rsidRPr="00027BCF">
              <w:rPr>
                <w:rFonts w:ascii="Liberation Serif" w:hAnsi="Liberation Serif"/>
              </w:rPr>
              <w:t>гг</w:t>
            </w:r>
            <w:proofErr w:type="spellEnd"/>
            <w:r w:rsidRPr="00027BCF">
              <w:rPr>
                <w:rFonts w:ascii="Liberation Serif" w:hAnsi="Liberation Serif"/>
              </w:rPr>
              <w:t>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bCs/>
              </w:rPr>
              <w:t>Администрация 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bCs/>
              </w:rPr>
              <w:t>1</w:t>
            </w:r>
            <w:r w:rsidRPr="00027BCF">
              <w:rPr>
                <w:rFonts w:ascii="Liberation Serif" w:hAnsi="Liberation Serif"/>
                <w:bCs/>
                <w:lang w:val="en-US"/>
              </w:rPr>
              <w:t>2</w:t>
            </w:r>
            <w:r w:rsidRPr="00027BCF">
              <w:rPr>
                <w:rFonts w:ascii="Liberation Serif" w:hAnsi="Liberation Serif"/>
                <w:bCs/>
              </w:rPr>
              <w:t>.01.202</w:t>
            </w:r>
            <w:r w:rsidRPr="00027BCF">
              <w:rPr>
                <w:rFonts w:ascii="Liberation Serif" w:hAnsi="Liberation Serif"/>
                <w:bCs/>
                <w:lang w:val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A1335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</w:rPr>
              <w:t>19</w:t>
            </w:r>
            <w:r w:rsidR="00027BCF" w:rsidRPr="00027BCF">
              <w:rPr>
                <w:rFonts w:ascii="Liberation Serif" w:hAnsi="Liberation Serif"/>
                <w:bCs/>
              </w:rPr>
              <w:t>.01.202</w:t>
            </w:r>
            <w:r w:rsidR="00027BCF" w:rsidRPr="00027BCF">
              <w:rPr>
                <w:rFonts w:ascii="Liberation Serif" w:hAnsi="Liberation Serif"/>
                <w:bCs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 w:rsidP="003A0F5F">
            <w:pPr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экономике, бюджету и налогам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D876EE">
            <w:pPr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D876EE" w:rsidRPr="00027BCF" w:rsidTr="0048698A">
        <w:tc>
          <w:tcPr>
            <w:tcW w:w="1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 w:rsidP="003A0F5F">
            <w:pPr>
              <w:jc w:val="center"/>
              <w:rPr>
                <w:rFonts w:ascii="Liberation Serif" w:hAnsi="Liberation Serif"/>
                <w:b/>
                <w:lang w:val="en-US"/>
              </w:rPr>
            </w:pPr>
            <w:r w:rsidRPr="00027BCF">
              <w:rPr>
                <w:rFonts w:ascii="Liberation Serif" w:hAnsi="Liberation Serif"/>
                <w:b/>
              </w:rPr>
              <w:t>Февраль</w:t>
            </w:r>
          </w:p>
        </w:tc>
      </w:tr>
      <w:tr w:rsidR="00D876EE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 w:rsidP="0048698A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 xml:space="preserve">О внесении изменений в решение Думы ГО Красноуфимск «О бюджете ГО Красноуфимск на 2026 год и плановый период 2027-2028 </w:t>
            </w:r>
            <w:proofErr w:type="spellStart"/>
            <w:r w:rsidRPr="00027BCF">
              <w:rPr>
                <w:rFonts w:ascii="Liberation Serif" w:hAnsi="Liberation Serif"/>
              </w:rPr>
              <w:t>гг</w:t>
            </w:r>
            <w:proofErr w:type="spellEnd"/>
            <w:r w:rsidRPr="00027BCF">
              <w:rPr>
                <w:rFonts w:ascii="Liberation Serif" w:hAnsi="Liberation Serif"/>
              </w:rPr>
              <w:t>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bCs/>
              </w:rPr>
              <w:t>Администрация 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lang w:val="en-US"/>
              </w:rPr>
              <w:t>05</w:t>
            </w:r>
            <w:r w:rsidRPr="00027BCF">
              <w:rPr>
                <w:rFonts w:ascii="Liberation Serif" w:hAnsi="Liberation Serif"/>
              </w:rPr>
              <w:t>.02.202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lang w:val="en-US"/>
              </w:rPr>
              <w:t>25</w:t>
            </w:r>
            <w:r w:rsidRPr="00027BCF">
              <w:rPr>
                <w:rFonts w:ascii="Liberation Serif" w:hAnsi="Liberation Serif"/>
              </w:rPr>
              <w:t>.02.202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 w:rsidP="003A0F5F">
            <w:pPr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экономике, бюджету и налогам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D876EE">
            <w:pPr>
              <w:jc w:val="both"/>
              <w:rPr>
                <w:rFonts w:ascii="Liberation Serif" w:hAnsi="Liberation Serif"/>
              </w:rPr>
            </w:pPr>
          </w:p>
        </w:tc>
      </w:tr>
      <w:tr w:rsidR="00D876EE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 w:rsidP="0048698A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О внесении изменений в решение Думы ГО Красноуфимск от 26.11.2025 №</w:t>
            </w:r>
            <w:r w:rsidR="0048698A" w:rsidRPr="00027BCF">
              <w:rPr>
                <w:rFonts w:ascii="Liberation Serif" w:hAnsi="Liberation Serif"/>
              </w:rPr>
              <w:t xml:space="preserve"> </w:t>
            </w:r>
            <w:r w:rsidRPr="00027BCF">
              <w:rPr>
                <w:rFonts w:ascii="Liberation Serif" w:hAnsi="Liberation Serif"/>
              </w:rPr>
              <w:t>62/7 «Об утверждении программы приватизации муниципальной собственности городского округа Красноуфимск на 2026 год»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УМИ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05.02.2026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25.02.2026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 w:rsidP="003A0F5F">
            <w:pPr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муниципальной собственности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D876EE">
            <w:pPr>
              <w:jc w:val="both"/>
              <w:rPr>
                <w:rFonts w:ascii="Liberation Serif" w:hAnsi="Liberation Serif"/>
              </w:rPr>
            </w:pPr>
          </w:p>
        </w:tc>
      </w:tr>
      <w:tr w:rsidR="0048698A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A" w:rsidRPr="00027BCF" w:rsidRDefault="0048698A" w:rsidP="0048698A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lastRenderedPageBreak/>
              <w:t>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A" w:rsidRPr="00027BCF" w:rsidRDefault="0048698A" w:rsidP="0048698A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 xml:space="preserve">Утверждение новых ставок платы за пользованием муниципального жилого помещения (плата за найм)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A" w:rsidRPr="00027BCF" w:rsidRDefault="0048698A" w:rsidP="0048698A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bCs/>
              </w:rPr>
              <w:t>Администрация 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A" w:rsidRPr="00027BCF" w:rsidRDefault="0048698A" w:rsidP="0048698A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05.02.2026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A" w:rsidRPr="00027BCF" w:rsidRDefault="0048698A" w:rsidP="0048698A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25.02.2026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A" w:rsidRPr="00027BCF" w:rsidRDefault="0048698A" w:rsidP="0048698A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муниципальной собственности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8A" w:rsidRPr="00027BCF" w:rsidRDefault="0048698A" w:rsidP="0048698A">
            <w:pPr>
              <w:jc w:val="both"/>
              <w:rPr>
                <w:rFonts w:ascii="Liberation Serif" w:hAnsi="Liberation Serif"/>
              </w:rPr>
            </w:pPr>
          </w:p>
          <w:p w:rsidR="0048698A" w:rsidRPr="00027BCF" w:rsidRDefault="0048698A" w:rsidP="0048698A">
            <w:pPr>
              <w:jc w:val="both"/>
              <w:rPr>
                <w:rFonts w:ascii="Liberation Serif" w:hAnsi="Liberation Serif"/>
              </w:rPr>
            </w:pPr>
          </w:p>
        </w:tc>
      </w:tr>
      <w:tr w:rsidR="00507E3B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О внесении изменений в решение Думы от 28.06.2018 № 29/4 «Об утверждении Программы комплексного развития систем коммунальной инфраструктуры городского округа Красноуфимск на период 2018-2032 годы»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bCs/>
              </w:rPr>
              <w:t>Администрация 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05.02.2026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25.02.2026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городскому хозяйству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</w:p>
        </w:tc>
      </w:tr>
      <w:tr w:rsidR="00507E3B" w:rsidRPr="00027BCF" w:rsidTr="0048698A">
        <w:tc>
          <w:tcPr>
            <w:tcW w:w="1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Март</w:t>
            </w:r>
          </w:p>
        </w:tc>
      </w:tr>
      <w:tr w:rsidR="00507E3B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Отчет Главы ГО Красноуфимск о результатах его деятельности, деятельности администрации ГО, подведомственных органов местного самоуправления ГО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bCs/>
              </w:rPr>
              <w:t>Администрация 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lang w:val="en-US"/>
              </w:rPr>
              <w:t>05</w:t>
            </w:r>
            <w:r w:rsidRPr="00027BCF">
              <w:rPr>
                <w:rFonts w:ascii="Liberation Serif" w:hAnsi="Liberation Serif"/>
              </w:rPr>
              <w:t>.03.202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</w:t>
            </w:r>
            <w:r w:rsidRPr="00027BCF">
              <w:rPr>
                <w:rFonts w:ascii="Liberation Serif" w:hAnsi="Liberation Serif"/>
                <w:lang w:val="en-US"/>
              </w:rPr>
              <w:t>5</w:t>
            </w:r>
            <w:r w:rsidRPr="00027BCF">
              <w:rPr>
                <w:rFonts w:ascii="Liberation Serif" w:hAnsi="Liberation Serif"/>
              </w:rPr>
              <w:t>.03.202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_______________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</w:p>
        </w:tc>
      </w:tr>
      <w:tr w:rsidR="00507E3B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Отчет о работе Ревизионной комиссии за 2025 год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Ревизионная комиссия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lang w:val="en-US"/>
              </w:rPr>
              <w:t>05</w:t>
            </w:r>
            <w:r w:rsidRPr="00027BCF">
              <w:rPr>
                <w:rFonts w:ascii="Liberation Serif" w:hAnsi="Liberation Serif"/>
              </w:rPr>
              <w:t>.03.202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</w:t>
            </w:r>
            <w:r w:rsidRPr="00027BCF">
              <w:rPr>
                <w:rFonts w:ascii="Liberation Serif" w:hAnsi="Liberation Serif"/>
                <w:lang w:val="en-US"/>
              </w:rPr>
              <w:t>5</w:t>
            </w:r>
            <w:r w:rsidRPr="00027BCF">
              <w:rPr>
                <w:rFonts w:ascii="Liberation Serif" w:hAnsi="Liberation Serif"/>
              </w:rPr>
              <w:t>.03.202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________________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</w:p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</w:p>
        </w:tc>
      </w:tr>
      <w:tr w:rsidR="00507E3B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 xml:space="preserve">О внесении изменений в решение Думы ГО Красноуфимск «О бюджете ГО Красноуфимск на 2026 год и плановый период 2027-2028 </w:t>
            </w:r>
            <w:proofErr w:type="spellStart"/>
            <w:r w:rsidRPr="00027BCF">
              <w:rPr>
                <w:rFonts w:ascii="Liberation Serif" w:hAnsi="Liberation Serif"/>
              </w:rPr>
              <w:t>гг</w:t>
            </w:r>
            <w:proofErr w:type="spellEnd"/>
            <w:r w:rsidRPr="00027BCF">
              <w:rPr>
                <w:rFonts w:ascii="Liberation Serif" w:hAnsi="Liberation Serif"/>
              </w:rPr>
              <w:t>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  <w:bCs/>
              </w:rPr>
            </w:pPr>
            <w:r w:rsidRPr="00027BCF">
              <w:rPr>
                <w:rFonts w:ascii="Liberation Serif" w:hAnsi="Liberation Serif"/>
                <w:bCs/>
              </w:rPr>
              <w:t>Администрация 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lang w:val="en-US"/>
              </w:rPr>
              <w:t>05</w:t>
            </w:r>
            <w:r w:rsidRPr="00027BCF">
              <w:rPr>
                <w:rFonts w:ascii="Liberation Serif" w:hAnsi="Liberation Serif"/>
              </w:rPr>
              <w:t>.03.202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</w:t>
            </w:r>
            <w:r w:rsidRPr="00027BCF">
              <w:rPr>
                <w:rFonts w:ascii="Liberation Serif" w:hAnsi="Liberation Serif"/>
                <w:lang w:val="en-US"/>
              </w:rPr>
              <w:t>5</w:t>
            </w:r>
            <w:r w:rsidRPr="00027BCF">
              <w:rPr>
                <w:rFonts w:ascii="Liberation Serif" w:hAnsi="Liberation Serif"/>
              </w:rPr>
              <w:t>.03.202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экономике, бюджету и налогам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</w:p>
        </w:tc>
      </w:tr>
      <w:tr w:rsidR="00507E3B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О внесении изменений в решение Думы городского округа Красноуфимск от 24.08.2023 г. № 30/1 «Об утверждении Положения «О порядке управления и распоряжения имуществом городского округа Красноуфимск»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УМИ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lang w:val="en-US"/>
              </w:rPr>
              <w:t>05</w:t>
            </w:r>
            <w:r w:rsidRPr="00027BCF">
              <w:rPr>
                <w:rFonts w:ascii="Liberation Serif" w:hAnsi="Liberation Serif"/>
              </w:rPr>
              <w:t>.03.202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</w:t>
            </w:r>
            <w:r w:rsidRPr="00027BCF">
              <w:rPr>
                <w:rFonts w:ascii="Liberation Serif" w:hAnsi="Liberation Serif"/>
                <w:lang w:val="en-US"/>
              </w:rPr>
              <w:t>5</w:t>
            </w:r>
            <w:r w:rsidRPr="00027BCF">
              <w:rPr>
                <w:rFonts w:ascii="Liberation Serif" w:hAnsi="Liberation Serif"/>
              </w:rPr>
              <w:t>.03.202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муниципальной собственности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</w:p>
        </w:tc>
      </w:tr>
      <w:tr w:rsidR="00507E3B" w:rsidRPr="00027BCF" w:rsidTr="0048698A">
        <w:tc>
          <w:tcPr>
            <w:tcW w:w="1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Апрель</w:t>
            </w:r>
          </w:p>
        </w:tc>
      </w:tr>
      <w:tr w:rsidR="00507E3B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 xml:space="preserve">О внесении изменений в решение Думы ГО Красноуфимск «О бюджете ГО Красноуфимск на 2026 год и плановый период 2027-2028 </w:t>
            </w:r>
            <w:proofErr w:type="spellStart"/>
            <w:r w:rsidRPr="00027BCF">
              <w:rPr>
                <w:rFonts w:ascii="Liberation Serif" w:hAnsi="Liberation Serif"/>
              </w:rPr>
              <w:t>гг</w:t>
            </w:r>
            <w:proofErr w:type="spellEnd"/>
            <w:r w:rsidRPr="00027BCF">
              <w:rPr>
                <w:rFonts w:ascii="Liberation Serif" w:hAnsi="Liberation Serif"/>
              </w:rPr>
              <w:t>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bCs/>
              </w:rPr>
              <w:t>Администрация 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0</w:t>
            </w:r>
            <w:r w:rsidRPr="00027BCF">
              <w:rPr>
                <w:rFonts w:ascii="Liberation Serif" w:hAnsi="Liberation Serif"/>
                <w:lang w:val="en-US"/>
              </w:rPr>
              <w:t>2</w:t>
            </w:r>
            <w:r w:rsidRPr="00027BCF">
              <w:rPr>
                <w:rFonts w:ascii="Liberation Serif" w:hAnsi="Liberation Serif"/>
              </w:rPr>
              <w:t>.04.202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</w:t>
            </w:r>
            <w:r w:rsidRPr="00027BCF">
              <w:rPr>
                <w:rFonts w:ascii="Liberation Serif" w:hAnsi="Liberation Serif"/>
                <w:lang w:val="en-US"/>
              </w:rPr>
              <w:t>2</w:t>
            </w:r>
            <w:r w:rsidRPr="00027BCF">
              <w:rPr>
                <w:rFonts w:ascii="Liberation Serif" w:hAnsi="Liberation Serif"/>
              </w:rPr>
              <w:t>.04.202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экономике, бюджету и налогам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</w:p>
        </w:tc>
      </w:tr>
      <w:tr w:rsidR="00507E3B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О внесении изменений в «Правила землепользования и застройки городского округа Красноуфимск»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bCs/>
              </w:rPr>
              <w:t>Администрация 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0</w:t>
            </w:r>
            <w:r w:rsidRPr="00027BCF">
              <w:rPr>
                <w:rFonts w:ascii="Liberation Serif" w:hAnsi="Liberation Serif"/>
                <w:lang w:val="en-US"/>
              </w:rPr>
              <w:t>2</w:t>
            </w:r>
            <w:r w:rsidRPr="00027BCF">
              <w:rPr>
                <w:rFonts w:ascii="Liberation Serif" w:hAnsi="Liberation Serif"/>
              </w:rPr>
              <w:t>.04.202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</w:t>
            </w:r>
            <w:r w:rsidRPr="00027BCF">
              <w:rPr>
                <w:rFonts w:ascii="Liberation Serif" w:hAnsi="Liberation Serif"/>
                <w:lang w:val="en-US"/>
              </w:rPr>
              <w:t>2</w:t>
            </w:r>
            <w:r w:rsidRPr="00027BCF">
              <w:rPr>
                <w:rFonts w:ascii="Liberation Serif" w:hAnsi="Liberation Serif"/>
              </w:rPr>
              <w:t>.04.202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городскому хозяйству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</w:p>
        </w:tc>
      </w:tr>
      <w:tr w:rsidR="00507E3B" w:rsidRPr="00027BCF" w:rsidTr="0048698A">
        <w:tc>
          <w:tcPr>
            <w:tcW w:w="1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Май</w:t>
            </w:r>
          </w:p>
        </w:tc>
      </w:tr>
      <w:tr w:rsidR="00507E3B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</w:p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Отчет об исполнении бюджета ГО Красноуфимск за 2025 год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Администрация 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lang w:val="en-US"/>
              </w:rPr>
              <w:t>07</w:t>
            </w:r>
            <w:r w:rsidRPr="00027BCF">
              <w:rPr>
                <w:rFonts w:ascii="Liberation Serif" w:hAnsi="Liberation Serif"/>
              </w:rPr>
              <w:t>.05.202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</w:t>
            </w:r>
            <w:r w:rsidRPr="00027BCF">
              <w:rPr>
                <w:rFonts w:ascii="Liberation Serif" w:hAnsi="Liberation Serif"/>
                <w:lang w:val="en-US"/>
              </w:rPr>
              <w:t>7</w:t>
            </w:r>
            <w:r w:rsidRPr="00027BCF">
              <w:rPr>
                <w:rFonts w:ascii="Liberation Serif" w:hAnsi="Liberation Serif"/>
              </w:rPr>
              <w:t>.05.202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экономике, бюджету и налогам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</w:p>
        </w:tc>
      </w:tr>
      <w:tr w:rsidR="00507E3B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 xml:space="preserve">О внесении изменений в решение Думы ГО Красноуфимск «О бюджете ГО Красноуфимск на 2026 год и плановый период 2027-2028 </w:t>
            </w:r>
            <w:proofErr w:type="spellStart"/>
            <w:r w:rsidRPr="00027BCF">
              <w:rPr>
                <w:rFonts w:ascii="Liberation Serif" w:hAnsi="Liberation Serif"/>
              </w:rPr>
              <w:t>гг</w:t>
            </w:r>
            <w:proofErr w:type="spellEnd"/>
            <w:r w:rsidRPr="00027BCF">
              <w:rPr>
                <w:rFonts w:ascii="Liberation Serif" w:hAnsi="Liberation Serif"/>
              </w:rPr>
              <w:t>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bCs/>
              </w:rPr>
              <w:t>Администрация 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lang w:val="en-US"/>
              </w:rPr>
              <w:t>07</w:t>
            </w:r>
            <w:r w:rsidRPr="00027BCF">
              <w:rPr>
                <w:rFonts w:ascii="Liberation Serif" w:hAnsi="Liberation Serif"/>
              </w:rPr>
              <w:t>.05.202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</w:t>
            </w:r>
            <w:r w:rsidRPr="00027BCF">
              <w:rPr>
                <w:rFonts w:ascii="Liberation Serif" w:hAnsi="Liberation Serif"/>
                <w:lang w:val="en-US"/>
              </w:rPr>
              <w:t>7</w:t>
            </w:r>
            <w:r w:rsidRPr="00027BCF">
              <w:rPr>
                <w:rFonts w:ascii="Liberation Serif" w:hAnsi="Liberation Serif"/>
              </w:rPr>
              <w:t>.05.202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экономике, бюджету и налогам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</w:p>
        </w:tc>
      </w:tr>
      <w:tr w:rsidR="00507E3B" w:rsidRPr="00027BCF" w:rsidTr="0048698A">
        <w:tc>
          <w:tcPr>
            <w:tcW w:w="1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Июнь</w:t>
            </w:r>
          </w:p>
        </w:tc>
      </w:tr>
      <w:tr w:rsidR="00507E3B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 xml:space="preserve">О внесении изменений в решение Думы ГО Красноуфимск «О бюджете ГО Красноуфимск на 2026 год и плановый период 2027-2028 </w:t>
            </w:r>
            <w:proofErr w:type="spellStart"/>
            <w:r w:rsidRPr="00027BCF">
              <w:rPr>
                <w:rFonts w:ascii="Liberation Serif" w:hAnsi="Liberation Serif"/>
              </w:rPr>
              <w:t>гг</w:t>
            </w:r>
            <w:proofErr w:type="spellEnd"/>
            <w:r w:rsidRPr="00027BCF">
              <w:rPr>
                <w:rFonts w:ascii="Liberation Serif" w:hAnsi="Liberation Serif"/>
              </w:rPr>
              <w:t>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Администрация 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0</w:t>
            </w:r>
            <w:r w:rsidRPr="00027BCF">
              <w:rPr>
                <w:rFonts w:ascii="Liberation Serif" w:hAnsi="Liberation Serif"/>
                <w:lang w:val="en-US"/>
              </w:rPr>
              <w:t>4</w:t>
            </w:r>
            <w:r w:rsidRPr="00027BCF">
              <w:rPr>
                <w:rFonts w:ascii="Liberation Serif" w:hAnsi="Liberation Serif"/>
              </w:rPr>
              <w:t>.06.202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</w:t>
            </w:r>
            <w:r w:rsidRPr="00027BCF">
              <w:rPr>
                <w:rFonts w:ascii="Liberation Serif" w:hAnsi="Liberation Serif"/>
                <w:lang w:val="en-US"/>
              </w:rPr>
              <w:t>4</w:t>
            </w:r>
            <w:r w:rsidRPr="00027BCF">
              <w:rPr>
                <w:rFonts w:ascii="Liberation Serif" w:hAnsi="Liberation Serif"/>
              </w:rPr>
              <w:t>.06.202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экономике, бюджету и налогам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</w:p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</w:p>
        </w:tc>
      </w:tr>
      <w:tr w:rsidR="00507E3B" w:rsidRPr="00027BCF" w:rsidTr="0048698A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О внесении изменений в Положение «Об органе местного самоуправления уполномоченного в сфере культуры Управление культуры муниципального образования городской округ Красноуфимск»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Управление культуры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04.06.2026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24.06.2026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местному самоуправлению и правовому регулированию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E3B" w:rsidRPr="00027BCF" w:rsidRDefault="00507E3B" w:rsidP="00507E3B">
            <w:pPr>
              <w:jc w:val="both"/>
              <w:rPr>
                <w:rFonts w:ascii="Liberation Serif" w:hAnsi="Liberation Serif"/>
              </w:rPr>
            </w:pPr>
          </w:p>
        </w:tc>
      </w:tr>
    </w:tbl>
    <w:p w:rsidR="00D876EE" w:rsidRPr="00027BCF" w:rsidRDefault="00D876EE">
      <w:pPr>
        <w:rPr>
          <w:rFonts w:ascii="Liberation Serif" w:hAnsi="Liberation Serif"/>
        </w:rPr>
      </w:pPr>
    </w:p>
    <w:p w:rsidR="00D876EE" w:rsidRPr="00027BCF" w:rsidRDefault="00D876EE">
      <w:pPr>
        <w:rPr>
          <w:rFonts w:ascii="Liberation Serif" w:hAnsi="Liberation Serif"/>
        </w:rPr>
      </w:pPr>
    </w:p>
    <w:p w:rsidR="00D876EE" w:rsidRPr="00027BCF" w:rsidRDefault="00D876EE">
      <w:pPr>
        <w:tabs>
          <w:tab w:val="center" w:pos="14580"/>
        </w:tabs>
        <w:jc w:val="center"/>
        <w:rPr>
          <w:rFonts w:ascii="Liberation Serif" w:hAnsi="Liberation Serif"/>
          <w:b/>
        </w:rPr>
      </w:pPr>
    </w:p>
    <w:p w:rsidR="00027BCF" w:rsidRPr="00027BCF" w:rsidRDefault="00027BCF">
      <w:pPr>
        <w:tabs>
          <w:tab w:val="center" w:pos="14580"/>
        </w:tabs>
        <w:jc w:val="center"/>
        <w:rPr>
          <w:rFonts w:ascii="Liberation Serif" w:hAnsi="Liberation Serif"/>
          <w:b/>
        </w:rPr>
      </w:pPr>
    </w:p>
    <w:p w:rsidR="00027BCF" w:rsidRPr="00027BCF" w:rsidRDefault="00027BCF">
      <w:pPr>
        <w:tabs>
          <w:tab w:val="center" w:pos="14580"/>
        </w:tabs>
        <w:jc w:val="center"/>
        <w:rPr>
          <w:rFonts w:ascii="Liberation Serif" w:hAnsi="Liberation Serif"/>
          <w:b/>
        </w:rPr>
      </w:pPr>
    </w:p>
    <w:p w:rsidR="00027BCF" w:rsidRPr="00027BCF" w:rsidRDefault="00027BCF">
      <w:pPr>
        <w:tabs>
          <w:tab w:val="center" w:pos="14580"/>
        </w:tabs>
        <w:jc w:val="center"/>
        <w:rPr>
          <w:rFonts w:ascii="Liberation Serif" w:hAnsi="Liberation Serif"/>
          <w:b/>
        </w:rPr>
      </w:pPr>
    </w:p>
    <w:p w:rsidR="00027BCF" w:rsidRPr="00027BCF" w:rsidRDefault="00027BCF">
      <w:pPr>
        <w:tabs>
          <w:tab w:val="center" w:pos="14580"/>
        </w:tabs>
        <w:jc w:val="center"/>
        <w:rPr>
          <w:rFonts w:ascii="Liberation Serif" w:hAnsi="Liberation Serif"/>
          <w:b/>
        </w:rPr>
      </w:pPr>
    </w:p>
    <w:p w:rsidR="00027BCF" w:rsidRPr="00027BCF" w:rsidRDefault="00027BCF">
      <w:pPr>
        <w:tabs>
          <w:tab w:val="center" w:pos="14580"/>
        </w:tabs>
        <w:jc w:val="center"/>
        <w:rPr>
          <w:rFonts w:ascii="Liberation Serif" w:hAnsi="Liberation Serif"/>
          <w:b/>
        </w:rPr>
      </w:pPr>
    </w:p>
    <w:p w:rsidR="00027BCF" w:rsidRPr="00027BCF" w:rsidRDefault="00027BCF">
      <w:pPr>
        <w:tabs>
          <w:tab w:val="center" w:pos="14580"/>
        </w:tabs>
        <w:jc w:val="center"/>
        <w:rPr>
          <w:rFonts w:ascii="Liberation Serif" w:hAnsi="Liberation Serif"/>
          <w:b/>
        </w:rPr>
      </w:pPr>
    </w:p>
    <w:p w:rsidR="00027BCF" w:rsidRPr="00027BCF" w:rsidRDefault="00027BCF">
      <w:pPr>
        <w:tabs>
          <w:tab w:val="center" w:pos="14580"/>
        </w:tabs>
        <w:jc w:val="center"/>
        <w:rPr>
          <w:rFonts w:ascii="Liberation Serif" w:hAnsi="Liberation Serif"/>
          <w:b/>
        </w:rPr>
      </w:pPr>
    </w:p>
    <w:p w:rsidR="00027BCF" w:rsidRPr="00027BCF" w:rsidRDefault="00027BCF">
      <w:pPr>
        <w:tabs>
          <w:tab w:val="center" w:pos="14580"/>
        </w:tabs>
        <w:jc w:val="center"/>
        <w:rPr>
          <w:rFonts w:ascii="Liberation Serif" w:hAnsi="Liberation Serif"/>
          <w:b/>
        </w:rPr>
      </w:pPr>
    </w:p>
    <w:p w:rsidR="00027BCF" w:rsidRPr="00027BCF" w:rsidRDefault="00027BCF">
      <w:pPr>
        <w:tabs>
          <w:tab w:val="center" w:pos="14580"/>
        </w:tabs>
        <w:jc w:val="center"/>
        <w:rPr>
          <w:rFonts w:ascii="Liberation Serif" w:hAnsi="Liberation Serif"/>
          <w:b/>
        </w:rPr>
      </w:pPr>
    </w:p>
    <w:p w:rsidR="00027BCF" w:rsidRPr="00027BCF" w:rsidRDefault="00027BCF">
      <w:pPr>
        <w:tabs>
          <w:tab w:val="center" w:pos="14580"/>
        </w:tabs>
        <w:jc w:val="center"/>
        <w:rPr>
          <w:rFonts w:ascii="Liberation Serif" w:hAnsi="Liberation Serif"/>
          <w:b/>
        </w:rPr>
      </w:pPr>
    </w:p>
    <w:p w:rsidR="00027BCF" w:rsidRPr="00027BCF" w:rsidRDefault="00027BCF">
      <w:pPr>
        <w:tabs>
          <w:tab w:val="center" w:pos="14580"/>
        </w:tabs>
        <w:jc w:val="center"/>
        <w:rPr>
          <w:rFonts w:ascii="Liberation Serif" w:hAnsi="Liberation Serif"/>
          <w:b/>
        </w:rPr>
      </w:pPr>
    </w:p>
    <w:p w:rsidR="00027BCF" w:rsidRPr="00027BCF" w:rsidRDefault="00027BCF">
      <w:pPr>
        <w:tabs>
          <w:tab w:val="center" w:pos="14580"/>
        </w:tabs>
        <w:jc w:val="center"/>
        <w:rPr>
          <w:rFonts w:ascii="Liberation Serif" w:hAnsi="Liberation Serif"/>
          <w:b/>
        </w:rPr>
      </w:pPr>
    </w:p>
    <w:p w:rsidR="00D876EE" w:rsidRDefault="00D876EE">
      <w:pPr>
        <w:tabs>
          <w:tab w:val="center" w:pos="14580"/>
        </w:tabs>
        <w:jc w:val="center"/>
        <w:rPr>
          <w:rFonts w:ascii="Liberation Serif" w:hAnsi="Liberation Serif"/>
          <w:b/>
        </w:rPr>
      </w:pPr>
    </w:p>
    <w:p w:rsidR="00D876EE" w:rsidRDefault="00027BCF">
      <w:pPr>
        <w:tabs>
          <w:tab w:val="center" w:pos="14580"/>
        </w:tabs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Раздел 2. Не нормативные правовые акты и контроль за</w:t>
      </w:r>
    </w:p>
    <w:p w:rsidR="00D876EE" w:rsidRDefault="00027BCF">
      <w:pPr>
        <w:tabs>
          <w:tab w:val="left" w:pos="1244"/>
          <w:tab w:val="center" w:pos="6239"/>
        </w:tabs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исполнением решений Думы</w:t>
      </w:r>
    </w:p>
    <w:p w:rsidR="00D876EE" w:rsidRDefault="00D876EE">
      <w:pPr>
        <w:jc w:val="center"/>
        <w:rPr>
          <w:rFonts w:ascii="Liberation Serif" w:hAnsi="Liberation Serif"/>
        </w:rPr>
      </w:pPr>
    </w:p>
    <w:p w:rsidR="00D876EE" w:rsidRDefault="00D876EE">
      <w:pPr>
        <w:jc w:val="center"/>
        <w:rPr>
          <w:rFonts w:ascii="Liberation Serif" w:hAnsi="Liberation Serif"/>
        </w:rPr>
      </w:pPr>
    </w:p>
    <w:p w:rsidR="00D876EE" w:rsidRDefault="00D876EE">
      <w:pPr>
        <w:jc w:val="center"/>
        <w:rPr>
          <w:rFonts w:ascii="Liberation Serif" w:hAnsi="Liberation Serif"/>
        </w:rPr>
      </w:pPr>
    </w:p>
    <w:tbl>
      <w:tblPr>
        <w:tblpPr w:leftFromText="180" w:rightFromText="180" w:vertAnchor="text" w:tblpX="-72" w:tblpY="1"/>
        <w:tblOverlap w:val="never"/>
        <w:tblW w:w="5000" w:type="pct"/>
        <w:tblLayout w:type="fixed"/>
        <w:tblLook w:val="01E0" w:firstRow="1" w:lastRow="1" w:firstColumn="1" w:lastColumn="1" w:noHBand="0" w:noVBand="0"/>
      </w:tblPr>
      <w:tblGrid>
        <w:gridCol w:w="588"/>
        <w:gridCol w:w="4369"/>
        <w:gridCol w:w="2512"/>
        <w:gridCol w:w="1654"/>
        <w:gridCol w:w="1526"/>
        <w:gridCol w:w="2215"/>
        <w:gridCol w:w="1696"/>
      </w:tblGrid>
      <w:tr w:rsidR="00D876EE" w:rsidTr="00027B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№</w:t>
            </w:r>
          </w:p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п/п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Наименование не нормативного правового акта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Субъект правотворческой инициативы и разработчик проекта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Сроки внесения в Думу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tabs>
                <w:tab w:val="left" w:pos="2307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Дата заседания Думы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Профильная комиссия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tabs>
                <w:tab w:val="left" w:pos="1868"/>
              </w:tabs>
              <w:ind w:left="-2270" w:right="-106" w:firstLine="216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Примечание</w:t>
            </w:r>
          </w:p>
        </w:tc>
      </w:tr>
      <w:tr w:rsidR="00D876EE" w:rsidTr="00027B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ind w:left="-1038" w:firstLine="1038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7</w:t>
            </w:r>
          </w:p>
        </w:tc>
      </w:tr>
      <w:tr w:rsidR="00D876EE" w:rsidTr="00027BCF">
        <w:tc>
          <w:tcPr>
            <w:tcW w:w="1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A3489D">
            <w:pPr>
              <w:ind w:left="-1038" w:firstLine="1038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Февраль</w:t>
            </w:r>
          </w:p>
        </w:tc>
      </w:tr>
      <w:tr w:rsidR="00BA01AD" w:rsidTr="00027B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1AD" w:rsidRDefault="00BA01AD">
            <w:pPr>
              <w:jc w:val="both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DD7" w:rsidRPr="00FE4DD7" w:rsidRDefault="00FE4DD7" w:rsidP="00FE4DD7">
            <w:pPr>
              <w:rPr>
                <w:rFonts w:ascii="Liberation Serif" w:hAnsi="Liberation Serif"/>
              </w:rPr>
            </w:pPr>
            <w:r w:rsidRPr="00FE4DD7">
              <w:rPr>
                <w:rFonts w:ascii="Liberation Serif" w:hAnsi="Liberation Serif"/>
              </w:rPr>
              <w:t>О результатах работы МО МВД России «Красноуфимский» по итогам</w:t>
            </w:r>
          </w:p>
          <w:p w:rsidR="00FE4DD7" w:rsidRPr="00FE4DD7" w:rsidRDefault="00FE4DD7" w:rsidP="00FE4DD7">
            <w:pPr>
              <w:rPr>
                <w:rFonts w:ascii="Liberation Serif" w:hAnsi="Liberation Serif"/>
              </w:rPr>
            </w:pPr>
            <w:r w:rsidRPr="00FE4DD7">
              <w:rPr>
                <w:rFonts w:ascii="Liberation Serif" w:hAnsi="Liberation Serif"/>
              </w:rPr>
              <w:t>12 месяцев 202</w:t>
            </w:r>
            <w:r w:rsidR="00A3489D">
              <w:rPr>
                <w:rFonts w:ascii="Liberation Serif" w:hAnsi="Liberation Serif"/>
              </w:rPr>
              <w:t>5</w:t>
            </w:r>
            <w:r w:rsidRPr="00FE4DD7">
              <w:rPr>
                <w:rFonts w:ascii="Liberation Serif" w:hAnsi="Liberation Serif"/>
              </w:rPr>
              <w:t xml:space="preserve"> года по борьбе с преступностью и правонарушениями</w:t>
            </w:r>
          </w:p>
          <w:p w:rsidR="00BA01AD" w:rsidRPr="00027BCF" w:rsidRDefault="00FE4DD7" w:rsidP="00FE4DD7">
            <w:pPr>
              <w:rPr>
                <w:rFonts w:ascii="Liberation Serif" w:hAnsi="Liberation Serif"/>
              </w:rPr>
            </w:pPr>
            <w:r w:rsidRPr="00FE4DD7">
              <w:rPr>
                <w:rFonts w:ascii="Liberation Serif" w:hAnsi="Liberation Serif"/>
              </w:rPr>
              <w:t>на территории городского округа Красноуфимск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1AD" w:rsidRPr="00027BCF" w:rsidRDefault="00A3489D">
            <w:pPr>
              <w:jc w:val="both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МО МВД России «Красноуфимский»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1AD" w:rsidRPr="00027BCF" w:rsidRDefault="00A3489D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05.02.2026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1AD" w:rsidRPr="00027BCF" w:rsidRDefault="00A3489D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25.02.2026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1AD" w:rsidRPr="00027BCF" w:rsidRDefault="00BA01AD">
            <w:pPr>
              <w:rPr>
                <w:rFonts w:ascii="Liberation Serif" w:hAnsi="Liberation Serif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1AD" w:rsidRPr="00027BCF" w:rsidRDefault="00BA01AD">
            <w:pPr>
              <w:ind w:left="-1038" w:firstLine="1038"/>
              <w:jc w:val="both"/>
              <w:rPr>
                <w:rFonts w:ascii="Liberation Serif" w:hAnsi="Liberation Serif"/>
              </w:rPr>
            </w:pPr>
          </w:p>
        </w:tc>
      </w:tr>
      <w:tr w:rsidR="00A3489D" w:rsidTr="003312E9">
        <w:tc>
          <w:tcPr>
            <w:tcW w:w="14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89D" w:rsidRPr="00A3489D" w:rsidRDefault="00A3489D" w:rsidP="00A3489D">
            <w:pPr>
              <w:ind w:left="-1038" w:firstLine="1038"/>
              <w:jc w:val="center"/>
              <w:rPr>
                <w:rFonts w:ascii="Liberation Serif" w:hAnsi="Liberation Serif"/>
                <w:b/>
                <w:bCs/>
              </w:rPr>
            </w:pPr>
            <w:r w:rsidRPr="00A3489D">
              <w:rPr>
                <w:rFonts w:ascii="Liberation Serif" w:hAnsi="Liberation Serif"/>
                <w:b/>
                <w:bCs/>
              </w:rPr>
              <w:t>Июнь</w:t>
            </w:r>
          </w:p>
        </w:tc>
      </w:tr>
      <w:tr w:rsidR="00D876EE" w:rsidTr="00027B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both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Об утверждении плана работы Думы ГО Красноуфимск на 2-е полугодие 2026г.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bCs/>
              </w:rPr>
              <w:t>Аппарат Думы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0</w:t>
            </w:r>
            <w:r w:rsidRPr="00027BCF">
              <w:rPr>
                <w:rFonts w:ascii="Liberation Serif" w:hAnsi="Liberation Serif"/>
                <w:lang w:val="en-US"/>
              </w:rPr>
              <w:t>4</w:t>
            </w:r>
            <w:r w:rsidRPr="00027BCF">
              <w:rPr>
                <w:rFonts w:ascii="Liberation Serif" w:hAnsi="Liberation Serif"/>
              </w:rPr>
              <w:t>.06.202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</w:t>
            </w:r>
            <w:r w:rsidRPr="00027BCF">
              <w:rPr>
                <w:rFonts w:ascii="Liberation Serif" w:hAnsi="Liberation Serif"/>
                <w:lang w:val="en-US"/>
              </w:rPr>
              <w:t>4</w:t>
            </w:r>
            <w:r w:rsidRPr="00027BCF">
              <w:rPr>
                <w:rFonts w:ascii="Liberation Serif" w:hAnsi="Liberation Serif"/>
              </w:rPr>
              <w:t>.06.202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D876EE">
            <w:pPr>
              <w:rPr>
                <w:rFonts w:ascii="Liberation Serif" w:hAnsi="Liberation Serif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D876EE">
            <w:pPr>
              <w:ind w:left="-1038" w:firstLine="1038"/>
              <w:jc w:val="both"/>
              <w:rPr>
                <w:rFonts w:ascii="Liberation Serif" w:hAnsi="Liberation Serif"/>
              </w:rPr>
            </w:pPr>
          </w:p>
        </w:tc>
      </w:tr>
      <w:tr w:rsidR="00D876EE" w:rsidTr="00027BCF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both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О перерыве в деятельности Думы ГО Красноуфимск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bCs/>
              </w:rPr>
              <w:t>Аппарат Думы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0</w:t>
            </w:r>
            <w:r w:rsidRPr="00027BCF">
              <w:rPr>
                <w:rFonts w:ascii="Liberation Serif" w:hAnsi="Liberation Serif"/>
                <w:lang w:val="en-US"/>
              </w:rPr>
              <w:t>4</w:t>
            </w:r>
            <w:r w:rsidRPr="00027BCF">
              <w:rPr>
                <w:rFonts w:ascii="Liberation Serif" w:hAnsi="Liberation Serif"/>
              </w:rPr>
              <w:t>.06.202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2</w:t>
            </w:r>
            <w:r w:rsidRPr="00027BCF">
              <w:rPr>
                <w:rFonts w:ascii="Liberation Serif" w:hAnsi="Liberation Serif"/>
                <w:lang w:val="en-US"/>
              </w:rPr>
              <w:t>4</w:t>
            </w:r>
            <w:r w:rsidRPr="00027BCF">
              <w:rPr>
                <w:rFonts w:ascii="Liberation Serif" w:hAnsi="Liberation Serif"/>
              </w:rPr>
              <w:t>.06.202</w:t>
            </w:r>
            <w:r w:rsidRPr="00027BCF">
              <w:rPr>
                <w:rFonts w:ascii="Liberation Serif" w:hAnsi="Liberation Serif"/>
                <w:lang w:val="en-US"/>
              </w:rPr>
              <w:t>6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Комиссия по местному самоуправлению и правовому регулированию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D876EE">
            <w:pPr>
              <w:ind w:left="-1038" w:firstLine="1038"/>
              <w:jc w:val="both"/>
              <w:rPr>
                <w:rFonts w:ascii="Liberation Serif" w:hAnsi="Liberation Serif"/>
              </w:rPr>
            </w:pPr>
          </w:p>
        </w:tc>
      </w:tr>
    </w:tbl>
    <w:p w:rsidR="00D876EE" w:rsidRDefault="00D876EE">
      <w:pPr>
        <w:jc w:val="both"/>
        <w:rPr>
          <w:rFonts w:ascii="Liberation Serif" w:hAnsi="Liberation Serif"/>
        </w:rPr>
      </w:pPr>
    </w:p>
    <w:p w:rsidR="00D876EE" w:rsidRDefault="00D876EE">
      <w:pPr>
        <w:jc w:val="center"/>
        <w:rPr>
          <w:rFonts w:ascii="Liberation Serif" w:hAnsi="Liberation Serif"/>
          <w:b/>
        </w:rPr>
      </w:pPr>
    </w:p>
    <w:p w:rsidR="00D876EE" w:rsidRDefault="00027BCF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Раздел 3. Контрольные мероприятия ревизионной комиссии</w:t>
      </w:r>
    </w:p>
    <w:p w:rsidR="00D876EE" w:rsidRDefault="00D876EE">
      <w:pPr>
        <w:jc w:val="center"/>
        <w:rPr>
          <w:rFonts w:ascii="Liberation Serif" w:hAnsi="Liberation Serif"/>
          <w:b/>
        </w:rPr>
      </w:pPr>
    </w:p>
    <w:p w:rsidR="00D876EE" w:rsidRDefault="00027BCF">
      <w:pPr>
        <w:rPr>
          <w:rFonts w:ascii="Liberation Serif" w:hAnsi="Liberation Serif"/>
        </w:rPr>
      </w:pPr>
      <w:r>
        <w:rPr>
          <w:rFonts w:ascii="Liberation Serif" w:hAnsi="Liberation Serif"/>
        </w:rPr>
        <w:t>1. Рассматриваются заключения ревизионной комиссии по результатам проверок.</w:t>
      </w:r>
    </w:p>
    <w:p w:rsidR="00D876EE" w:rsidRDefault="00D876EE">
      <w:pPr>
        <w:rPr>
          <w:rFonts w:ascii="Liberation Serif" w:hAnsi="Liberation Serif"/>
        </w:rPr>
      </w:pPr>
    </w:p>
    <w:p w:rsidR="00D876EE" w:rsidRDefault="00027BCF">
      <w:pPr>
        <w:rPr>
          <w:rFonts w:ascii="Liberation Serif" w:hAnsi="Liberation Serif"/>
          <w:b/>
        </w:rPr>
      </w:pPr>
      <w:r>
        <w:rPr>
          <w:rFonts w:ascii="Liberation Serif" w:hAnsi="Liberation Serif"/>
        </w:rPr>
        <w:t>2. Рассмотрение на заседании постоянных депутатских комиссий и Думе городского округа заключений ревизионной комиссии по результатам плановых проверок в первом полугодии 2026 года в соответствии с планом работы ревизионной комиссии.</w:t>
      </w:r>
      <w:r>
        <w:rPr>
          <w:rFonts w:ascii="Liberation Serif" w:hAnsi="Liberation Serif"/>
        </w:rPr>
        <w:tab/>
      </w:r>
    </w:p>
    <w:p w:rsidR="00D876EE" w:rsidRDefault="00027BCF">
      <w:pPr>
        <w:tabs>
          <w:tab w:val="left" w:pos="14175"/>
        </w:tabs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Раздел 4. Рассмотреть в порядке контроля на депутатских комиссиях</w:t>
      </w:r>
    </w:p>
    <w:p w:rsidR="00D876EE" w:rsidRDefault="00D876EE">
      <w:pPr>
        <w:tabs>
          <w:tab w:val="left" w:pos="14175"/>
        </w:tabs>
        <w:jc w:val="center"/>
        <w:rPr>
          <w:rFonts w:ascii="Liberation Serif" w:hAnsi="Liberation Serif"/>
          <w:b/>
        </w:rPr>
      </w:pPr>
    </w:p>
    <w:tbl>
      <w:tblPr>
        <w:tblW w:w="13788" w:type="dxa"/>
        <w:tblLayout w:type="fixed"/>
        <w:tblLook w:val="01E0" w:firstRow="1" w:lastRow="1" w:firstColumn="1" w:lastColumn="1" w:noHBand="0" w:noVBand="0"/>
      </w:tblPr>
      <w:tblGrid>
        <w:gridCol w:w="584"/>
        <w:gridCol w:w="7444"/>
        <w:gridCol w:w="3240"/>
        <w:gridCol w:w="2520"/>
      </w:tblGrid>
      <w:tr w:rsidR="00D876EE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№</w:t>
            </w:r>
          </w:p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п/п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Вопрос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Кто готовит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Срок исполнения</w:t>
            </w:r>
          </w:p>
        </w:tc>
      </w:tr>
      <w:tr w:rsidR="00D876EE">
        <w:tc>
          <w:tcPr>
            <w:tcW w:w="1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Комиссия по социальной политике</w:t>
            </w:r>
          </w:p>
        </w:tc>
      </w:tr>
      <w:tr w:rsidR="00D876EE" w:rsidRPr="00027BCF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 w:rsidP="00027BCF">
            <w:pPr>
              <w:pStyle w:val="aa"/>
              <w:spacing w:after="0" w:line="240" w:lineRule="auto"/>
              <w:ind w:left="0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27BCF">
              <w:rPr>
                <w:rFonts w:ascii="Liberation Serif" w:hAnsi="Liberation Serif"/>
                <w:color w:val="000000"/>
                <w:sz w:val="24"/>
                <w:szCs w:val="24"/>
              </w:rPr>
              <w:t>О реализации программы социальной поддержки молодежи в возрасте 14-22 лет «Пушкинская карта» в учреждениях культуры за 2025 год.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Управление культуры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февраль</w:t>
            </w:r>
          </w:p>
        </w:tc>
      </w:tr>
      <w:tr w:rsidR="00D876EE" w:rsidRPr="00027BCF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 w:rsidP="00027BCF">
            <w:pPr>
              <w:pStyle w:val="aa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7BCF">
              <w:rPr>
                <w:rFonts w:ascii="Liberation Serif" w:hAnsi="Liberation Serif"/>
                <w:sz w:val="24"/>
                <w:szCs w:val="24"/>
              </w:rPr>
              <w:t>О достижении показателей муниципальной программы «Развитие физической культуры и спорта в ГО до 2028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 xml:space="preserve">Начальник отдела </w:t>
            </w:r>
            <w:proofErr w:type="spellStart"/>
            <w:r w:rsidRPr="00027BCF">
              <w:rPr>
                <w:rFonts w:ascii="Liberation Serif" w:hAnsi="Liberation Serif"/>
              </w:rPr>
              <w:t>ФКиС</w:t>
            </w:r>
            <w:proofErr w:type="spellEnd"/>
            <w:r w:rsidRPr="00027BCF">
              <w:rPr>
                <w:rFonts w:ascii="Liberation Serif" w:hAnsi="Liberation Serif"/>
              </w:rPr>
              <w:t xml:space="preserve"> Яковлев А.Г.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март</w:t>
            </w:r>
          </w:p>
        </w:tc>
      </w:tr>
      <w:tr w:rsidR="00D876EE" w:rsidRPr="00027BCF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 w:rsidP="00027BCF">
            <w:pPr>
              <w:pStyle w:val="aa"/>
              <w:spacing w:after="0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7BCF">
              <w:rPr>
                <w:rFonts w:ascii="Liberation Serif" w:hAnsi="Liberation Serif"/>
                <w:sz w:val="24"/>
                <w:szCs w:val="24"/>
              </w:rPr>
              <w:t>О результатах независимой оценки качества условий осуществления образовательной деятельности дошкольными образовательными организациями городского округа Красноуфимск в 2025 году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contextualSpacing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Вахрушева Е.А.,</w:t>
            </w:r>
          </w:p>
          <w:p w:rsidR="00D876EE" w:rsidRPr="00027BCF" w:rsidRDefault="00027BCF">
            <w:pPr>
              <w:pStyle w:val="aa"/>
              <w:spacing w:after="0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027BCF">
              <w:rPr>
                <w:rFonts w:ascii="Liberation Serif" w:hAnsi="Liberation Serif"/>
                <w:sz w:val="24"/>
                <w:szCs w:val="24"/>
              </w:rPr>
              <w:t>начальник МО Управление образованием городского округа Красноуфимск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март</w:t>
            </w:r>
          </w:p>
        </w:tc>
      </w:tr>
      <w:tr w:rsidR="00D876EE" w:rsidRPr="00027BCF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 w:rsidP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Информация о достижении значения (уровня) показателя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года, утвержденное распоряжением Губернатора Свердловской области от 15.06.2022 №120-РГ: </w:t>
            </w:r>
            <w:r>
              <w:rPr>
                <w:rFonts w:ascii="Liberation Serif" w:hAnsi="Liberation Serif"/>
              </w:rPr>
              <w:t xml:space="preserve"> </w:t>
            </w:r>
            <w:r w:rsidRPr="00027BCF">
              <w:rPr>
                <w:rFonts w:ascii="Liberation Serif" w:hAnsi="Liberation Serif"/>
              </w:rPr>
              <w:t>Доля граждан, занимающихся добровольческой (волонтерской) деятельностью в городском округе Красноуфимск за 2025 год и истекший период 2026 год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Отдел по социальной политике, молодежным программам и туризму</w:t>
            </w:r>
          </w:p>
          <w:p w:rsidR="00D876EE" w:rsidRPr="00027BCF" w:rsidRDefault="00027BCF">
            <w:pPr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Волкова В.В.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апрель</w:t>
            </w:r>
          </w:p>
        </w:tc>
      </w:tr>
      <w:tr w:rsidR="00D876EE" w:rsidRPr="00027BCF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5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 w:rsidP="00027BCF">
            <w:pPr>
              <w:pStyle w:val="aa"/>
              <w:spacing w:after="0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7BCF">
              <w:rPr>
                <w:rFonts w:ascii="Liberation Serif" w:hAnsi="Liberation Serif"/>
                <w:sz w:val="24"/>
                <w:szCs w:val="24"/>
              </w:rPr>
              <w:t>О ходе подготовки летней оздоровительной кампании 2026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contextualSpacing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Вахрушева Е.А.,</w:t>
            </w:r>
          </w:p>
          <w:p w:rsidR="00D876EE" w:rsidRPr="00027BCF" w:rsidRDefault="00027BCF">
            <w:pPr>
              <w:pStyle w:val="aa"/>
              <w:spacing w:after="0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027BCF">
              <w:rPr>
                <w:rFonts w:ascii="Liberation Serif" w:hAnsi="Liberation Serif"/>
                <w:sz w:val="24"/>
                <w:szCs w:val="24"/>
              </w:rPr>
              <w:t>начальник МО Управление образованием городского округа Красноуфимск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апрель</w:t>
            </w:r>
          </w:p>
        </w:tc>
      </w:tr>
      <w:tr w:rsidR="00D876EE" w:rsidRPr="00027BCF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6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 w:rsidP="00027BCF">
            <w:pPr>
              <w:pStyle w:val="aa"/>
              <w:spacing w:after="0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27BCF">
              <w:rPr>
                <w:rFonts w:ascii="Liberation Serif" w:hAnsi="Liberation Serif"/>
                <w:sz w:val="24"/>
                <w:szCs w:val="24"/>
              </w:rPr>
              <w:t xml:space="preserve">Возможности муниципальной модели </w:t>
            </w:r>
            <w:r w:rsidRPr="00027BCF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профессиональной ориентациями обучающихся в городском округе Красноуфимск в решении задачи подготовки кадров для экономики муниципалитета, региона, страны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contextualSpacing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</w:rPr>
              <w:t>Вахрушева Е.А.,</w:t>
            </w:r>
          </w:p>
          <w:p w:rsidR="00D876EE" w:rsidRPr="00027BCF" w:rsidRDefault="00027BCF">
            <w:pPr>
              <w:pStyle w:val="aa"/>
              <w:spacing w:after="0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027BCF">
              <w:rPr>
                <w:rFonts w:ascii="Liberation Serif" w:hAnsi="Liberation Serif"/>
                <w:sz w:val="24"/>
                <w:szCs w:val="24"/>
              </w:rPr>
              <w:t>начальник МО Управление образованием городского округа Красноуфимск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май</w:t>
            </w:r>
          </w:p>
        </w:tc>
      </w:tr>
      <w:tr w:rsidR="00D876EE" w:rsidRPr="00027BCF">
        <w:tc>
          <w:tcPr>
            <w:tcW w:w="1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</w:rPr>
            </w:pPr>
            <w:r w:rsidRPr="00027BCF">
              <w:rPr>
                <w:rFonts w:ascii="Liberation Serif" w:hAnsi="Liberation Serif"/>
                <w:b/>
                <w:bCs/>
              </w:rPr>
              <w:t>Комиссия по городскому хозяйству</w:t>
            </w:r>
          </w:p>
        </w:tc>
      </w:tr>
      <w:tr w:rsidR="00D876EE" w:rsidRPr="00027BCF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Cs/>
              </w:rPr>
            </w:pPr>
            <w:r w:rsidRPr="00027BCF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pStyle w:val="aa"/>
              <w:spacing w:after="0" w:line="240" w:lineRule="auto"/>
              <w:ind w:left="0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27B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Об исполнении Положения «Об организации регулярных перевозок пассажиров автомобильным транспортом на территории городского округа Красноуфимск» за период </w:t>
            </w:r>
            <w:r w:rsidRPr="00027BCF"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II</w:t>
            </w:r>
            <w:r w:rsidRPr="00027B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-е полугодие 2025 г. и </w:t>
            </w:r>
            <w:r w:rsidRPr="00027BCF"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I</w:t>
            </w:r>
            <w:r w:rsidRPr="00027BCF">
              <w:rPr>
                <w:rFonts w:ascii="Liberation Serif" w:hAnsi="Liberation Serif"/>
                <w:color w:val="000000"/>
                <w:sz w:val="24"/>
                <w:szCs w:val="24"/>
              </w:rPr>
              <w:t>-е полугодие 2026 г.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Администрация ГО</w:t>
            </w:r>
          </w:p>
          <w:p w:rsidR="00AB2D2A" w:rsidRDefault="00AB2D2A">
            <w:pPr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Центр занятости</w:t>
            </w:r>
          </w:p>
          <w:p w:rsidR="00AB2D2A" w:rsidRDefault="00AB2D2A">
            <w:pPr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Красноуфимский многопрофильный техникум (Сычев В.Л.)</w:t>
            </w:r>
          </w:p>
          <w:p w:rsidR="00AB2D2A" w:rsidRPr="00027BCF" w:rsidRDefault="00AB2D2A">
            <w:pPr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Красноуфимский УТЦ АПК (Серебренников Ю.А.)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май</w:t>
            </w:r>
          </w:p>
        </w:tc>
      </w:tr>
      <w:tr w:rsidR="00D876EE" w:rsidRPr="00027BCF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pStyle w:val="aa"/>
              <w:spacing w:after="0" w:line="240" w:lineRule="auto"/>
              <w:ind w:left="0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27BCF">
              <w:rPr>
                <w:rFonts w:ascii="Liberation Serif" w:hAnsi="Liberation Serif"/>
                <w:color w:val="000000"/>
                <w:sz w:val="24"/>
                <w:szCs w:val="24"/>
              </w:rPr>
              <w:t>Об исполнении Положения «О муниципальном контроле на автомобильном транспорте и в дорожном хозяйстве на территории ГО Красноуфимск»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Администрация ГО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июнь</w:t>
            </w:r>
          </w:p>
        </w:tc>
      </w:tr>
      <w:tr w:rsidR="00D876EE" w:rsidRPr="00027BCF">
        <w:tc>
          <w:tcPr>
            <w:tcW w:w="1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b/>
                <w:bCs/>
                <w:color w:val="000000"/>
              </w:rPr>
              <w:t>Комиссия по муниципальной собственности</w:t>
            </w:r>
          </w:p>
        </w:tc>
      </w:tr>
      <w:tr w:rsidR="00D876EE" w:rsidRPr="00027BCF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bCs/>
                <w:color w:val="000000"/>
              </w:rPr>
              <w:t>Об организации работы по выявлению и принимаемых мерах в отношении земельных участков, на которых находятся сгоревшие, разрушенные частные дома.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УМИ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март</w:t>
            </w:r>
          </w:p>
        </w:tc>
      </w:tr>
      <w:tr w:rsidR="00D876EE" w:rsidRPr="00027BCF"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7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Об исполнении программы приватизации за 2025-2026 годы.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УМИ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апрель</w:t>
            </w:r>
          </w:p>
        </w:tc>
      </w:tr>
      <w:tr w:rsidR="00D876EE" w:rsidRPr="00027BCF">
        <w:tc>
          <w:tcPr>
            <w:tcW w:w="1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b/>
                <w:bCs/>
                <w:color w:val="000000"/>
              </w:rPr>
              <w:t>Комиссия по экономике, бюджету и налогам</w:t>
            </w:r>
          </w:p>
        </w:tc>
      </w:tr>
      <w:tr w:rsidR="00D876EE" w:rsidRPr="00027BCF">
        <w:trPr>
          <w:trHeight w:val="79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pStyle w:val="aa"/>
              <w:spacing w:after="0" w:line="240" w:lineRule="auto"/>
              <w:ind w:left="0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27B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 итогах и перспективах участия в программе «Переселение граждан на территории Свердловской области из аварийного жилищного фонда в 2025 и 2026 </w:t>
            </w:r>
            <w:proofErr w:type="spellStart"/>
            <w:r w:rsidRPr="00027BCF">
              <w:rPr>
                <w:rFonts w:ascii="Liberation Serif" w:hAnsi="Liberation Serif"/>
                <w:color w:val="000000"/>
                <w:sz w:val="24"/>
                <w:szCs w:val="24"/>
              </w:rPr>
              <w:t>гг</w:t>
            </w:r>
            <w:proofErr w:type="spellEnd"/>
            <w:r w:rsidRPr="00027BCF">
              <w:rPr>
                <w:rFonts w:ascii="Liberation Serif" w:hAnsi="Liberation Serif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Администрация ГО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февраль</w:t>
            </w:r>
          </w:p>
        </w:tc>
      </w:tr>
      <w:tr w:rsidR="00D876EE" w:rsidRPr="00027BCF"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7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pStyle w:val="aa"/>
              <w:spacing w:after="0" w:line="240" w:lineRule="auto"/>
              <w:ind w:left="0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27BCF">
              <w:rPr>
                <w:rFonts w:ascii="Liberation Serif" w:hAnsi="Liberation Serif"/>
                <w:color w:val="000000"/>
                <w:sz w:val="24"/>
                <w:szCs w:val="24"/>
              </w:rPr>
              <w:t>Эффективность расходования бюджетных и внебюджетных средств МАУ «СШ «Лидер», МАУ «ФОЦ «Сокол».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 xml:space="preserve">Начальник отдела </w:t>
            </w:r>
            <w:proofErr w:type="spellStart"/>
            <w:r w:rsidRPr="00027BCF">
              <w:rPr>
                <w:rFonts w:ascii="Liberation Serif" w:hAnsi="Liberation Serif"/>
                <w:color w:val="000000"/>
              </w:rPr>
              <w:t>ФКиС</w:t>
            </w:r>
            <w:proofErr w:type="spellEnd"/>
            <w:r w:rsidRPr="00027BCF">
              <w:rPr>
                <w:rFonts w:ascii="Liberation Serif" w:hAnsi="Liberation Serif"/>
                <w:color w:val="000000"/>
              </w:rPr>
              <w:t xml:space="preserve"> Яковлев А.Г.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апрель</w:t>
            </w:r>
          </w:p>
        </w:tc>
      </w:tr>
      <w:tr w:rsidR="00D876EE" w:rsidRPr="00027BCF">
        <w:tc>
          <w:tcPr>
            <w:tcW w:w="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center"/>
              <w:rPr>
                <w:rFonts w:ascii="Liberation Serif" w:hAnsi="Liberation Serif"/>
                <w:b/>
              </w:rPr>
            </w:pPr>
            <w:r w:rsidRPr="00027BCF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74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pStyle w:val="aa"/>
              <w:spacing w:after="0" w:line="240" w:lineRule="auto"/>
              <w:ind w:left="0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27BCF">
              <w:rPr>
                <w:rFonts w:ascii="Liberation Serif" w:hAnsi="Liberation Serif"/>
                <w:color w:val="000000"/>
                <w:sz w:val="24"/>
                <w:szCs w:val="24"/>
              </w:rPr>
              <w:t>О принимаемых мерах администрацией ГО Красноуфимск, управлением муниципа</w:t>
            </w:r>
            <w:bookmarkStart w:id="1" w:name="_GoBack_Копия_1"/>
            <w:bookmarkEnd w:id="1"/>
            <w:r w:rsidRPr="00027BCF">
              <w:rPr>
                <w:rFonts w:ascii="Liberation Serif" w:hAnsi="Liberation Serif"/>
                <w:color w:val="000000"/>
                <w:sz w:val="24"/>
                <w:szCs w:val="24"/>
              </w:rPr>
              <w:t>льным имуществом по взысканию дебиторской задолженности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Администрация ГО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6EE" w:rsidRPr="00027BCF" w:rsidRDefault="00027BCF">
            <w:pPr>
              <w:jc w:val="both"/>
              <w:rPr>
                <w:rFonts w:ascii="Liberation Serif" w:hAnsi="Liberation Serif"/>
                <w:color w:val="000000"/>
              </w:rPr>
            </w:pPr>
            <w:r w:rsidRPr="00027BCF">
              <w:rPr>
                <w:rFonts w:ascii="Liberation Serif" w:hAnsi="Liberation Serif"/>
                <w:color w:val="000000"/>
              </w:rPr>
              <w:t>июнь</w:t>
            </w:r>
          </w:p>
        </w:tc>
      </w:tr>
    </w:tbl>
    <w:p w:rsidR="00D876EE" w:rsidRPr="00027BCF" w:rsidRDefault="00D876EE">
      <w:pPr>
        <w:jc w:val="center"/>
        <w:rPr>
          <w:rFonts w:ascii="Liberation Serif" w:hAnsi="Liberation Serif"/>
          <w:b/>
        </w:rPr>
      </w:pPr>
    </w:p>
    <w:sectPr w:rsidR="00D876EE" w:rsidRPr="00027BCF">
      <w:pgSz w:w="16838" w:h="11906" w:orient="landscape"/>
      <w:pgMar w:top="1134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EE"/>
    <w:rsid w:val="00027BCF"/>
    <w:rsid w:val="00145BC4"/>
    <w:rsid w:val="001A2450"/>
    <w:rsid w:val="003A0F5F"/>
    <w:rsid w:val="0048698A"/>
    <w:rsid w:val="00507E3B"/>
    <w:rsid w:val="00A1335F"/>
    <w:rsid w:val="00A3489D"/>
    <w:rsid w:val="00AB2D2A"/>
    <w:rsid w:val="00BA01AD"/>
    <w:rsid w:val="00D876EE"/>
    <w:rsid w:val="00F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ED60"/>
  <w15:docId w15:val="{EF0091FB-A6E0-44E0-BFB4-EB82DD6C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F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E7341F"/>
    <w:rPr>
      <w:rFonts w:ascii="Segoe UI" w:eastAsia="Times New Roman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7341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C10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Содержимое врезки"/>
    <w:basedOn w:val="a"/>
    <w:qFormat/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user1">
    <w:name w:val="Содержимое врезки (user)"/>
    <w:basedOn w:val="a"/>
    <w:qFormat/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ae">
    <w:name w:val="Без списка"/>
    <w:uiPriority w:val="99"/>
    <w:semiHidden/>
    <w:unhideWhenUsed/>
    <w:qFormat/>
  </w:style>
  <w:style w:type="table" w:styleId="af">
    <w:name w:val="Table Grid"/>
    <w:basedOn w:val="a1"/>
    <w:uiPriority w:val="99"/>
    <w:rsid w:val="00271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25E7-9EF7-4B37-ABB7-F25279AB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dc:description/>
  <cp:lastModifiedBy>Елена</cp:lastModifiedBy>
  <cp:revision>10</cp:revision>
  <cp:lastPrinted>2025-12-24T12:33:00Z</cp:lastPrinted>
  <dcterms:created xsi:type="dcterms:W3CDTF">2025-12-11T04:13:00Z</dcterms:created>
  <dcterms:modified xsi:type="dcterms:W3CDTF">2025-12-24T12:33:00Z</dcterms:modified>
  <dc:language>ru-RU</dc:language>
</cp:coreProperties>
</file>